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19D" w:rsidRDefault="001828BC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-603849</wp:posOffset>
            </wp:positionH>
            <wp:positionV relativeFrom="paragraph">
              <wp:posOffset>-603849</wp:posOffset>
            </wp:positionV>
            <wp:extent cx="7013275" cy="947180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zza Challeng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275" cy="9471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801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8BC"/>
    <w:rsid w:val="001828BC"/>
    <w:rsid w:val="0068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8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8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Glasgow City Council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DBilling (Carntyne Primary)</dc:creator>
  <cp:lastModifiedBy>DBilling (Carntyne Primary)</cp:lastModifiedBy>
  <cp:revision>1</cp:revision>
  <dcterms:created xsi:type="dcterms:W3CDTF">2020-03-22T18:28:00Z</dcterms:created>
  <dcterms:modified xsi:type="dcterms:W3CDTF">2020-03-22T18:30:00Z</dcterms:modified>
</cp:coreProperties>
</file>